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4030D" w14:textId="6E08A462" w:rsidR="00C02739" w:rsidRPr="00F34601" w:rsidRDefault="00E44DB6" w:rsidP="00C02739">
      <w:pPr>
        <w:jc w:val="center"/>
        <w:rPr>
          <w:sz w:val="32"/>
          <w:szCs w:val="32"/>
        </w:rPr>
      </w:pPr>
      <w:r>
        <w:rPr>
          <w:sz w:val="32"/>
          <w:szCs w:val="32"/>
        </w:rPr>
        <w:t>Т</w:t>
      </w:r>
      <w:r w:rsidR="00C02739" w:rsidRPr="00F34601">
        <w:rPr>
          <w:sz w:val="32"/>
          <w:szCs w:val="32"/>
        </w:rPr>
        <w:t>ех</w:t>
      </w:r>
      <w:r w:rsidR="0024212B">
        <w:rPr>
          <w:sz w:val="32"/>
          <w:szCs w:val="32"/>
        </w:rPr>
        <w:t>ническое задание</w:t>
      </w:r>
    </w:p>
    <w:p w14:paraId="76361937" w14:textId="79B09704" w:rsidR="007D6161" w:rsidRPr="001A1A99" w:rsidRDefault="00C02739" w:rsidP="00F34601">
      <w:pPr>
        <w:rPr>
          <w:sz w:val="28"/>
          <w:szCs w:val="28"/>
        </w:rPr>
      </w:pPr>
      <w:r w:rsidRPr="001A1A99">
        <w:rPr>
          <w:b/>
          <w:bCs/>
          <w:sz w:val="28"/>
          <w:szCs w:val="28"/>
        </w:rPr>
        <w:t>Объект</w:t>
      </w:r>
      <w:r w:rsidRPr="001A1A99">
        <w:rPr>
          <w:sz w:val="28"/>
          <w:szCs w:val="28"/>
        </w:rPr>
        <w:t>:</w:t>
      </w:r>
      <w:r w:rsidR="006857C0" w:rsidRPr="001A1A99">
        <w:rPr>
          <w:rFonts w:ascii="Verdana" w:hAnsi="Verdana" w:cs="Tahoma"/>
          <w:sz w:val="28"/>
          <w:szCs w:val="28"/>
        </w:rPr>
        <w:t xml:space="preserve"> </w:t>
      </w:r>
      <w:r w:rsidR="006857C0" w:rsidRPr="001A1A99">
        <w:rPr>
          <w:sz w:val="28"/>
          <w:szCs w:val="28"/>
        </w:rPr>
        <w:t>«Здание гостиницы со встроенными помещениями общественного назначения, автостоянкой» на земельном участке, площадью 5450 кв.м., кадастровый (или условный) номер: 54:35:074650:292, расположенной по ул. Инской в Октябрьском районе г. Новосибирска</w:t>
      </w:r>
    </w:p>
    <w:p w14:paraId="0BBC90C0" w14:textId="24925EC1" w:rsidR="006C418B" w:rsidRPr="001A1A99" w:rsidRDefault="006C418B" w:rsidP="001A1A99">
      <w:pPr>
        <w:spacing w:line="240" w:lineRule="auto"/>
        <w:rPr>
          <w:sz w:val="28"/>
          <w:szCs w:val="28"/>
        </w:rPr>
      </w:pPr>
      <w:r w:rsidRPr="001A1A99">
        <w:rPr>
          <w:b/>
          <w:bCs/>
          <w:sz w:val="28"/>
          <w:szCs w:val="28"/>
        </w:rPr>
        <w:t>Направление</w:t>
      </w:r>
      <w:r w:rsidRPr="001A1A99">
        <w:rPr>
          <w:sz w:val="28"/>
          <w:szCs w:val="28"/>
        </w:rPr>
        <w:t xml:space="preserve">: </w:t>
      </w:r>
      <w:r w:rsidR="006857C0" w:rsidRPr="001A1A99">
        <w:rPr>
          <w:sz w:val="28"/>
          <w:szCs w:val="28"/>
        </w:rPr>
        <w:t>Внут</w:t>
      </w:r>
      <w:r w:rsidR="001A1A99" w:rsidRPr="001A1A99">
        <w:rPr>
          <w:sz w:val="28"/>
          <w:szCs w:val="28"/>
        </w:rPr>
        <w:t>ре</w:t>
      </w:r>
      <w:r w:rsidR="006857C0" w:rsidRPr="001A1A99">
        <w:rPr>
          <w:sz w:val="28"/>
          <w:szCs w:val="28"/>
        </w:rPr>
        <w:t>нние инженерные сети</w:t>
      </w:r>
      <w:r w:rsidR="00F34601" w:rsidRPr="001A1A99">
        <w:rPr>
          <w:sz w:val="28"/>
          <w:szCs w:val="28"/>
        </w:rPr>
        <w:t>.</w:t>
      </w:r>
    </w:p>
    <w:p w14:paraId="45A9B653" w14:textId="6D9D7616" w:rsidR="006C418B" w:rsidRPr="001A1A99" w:rsidRDefault="006C418B" w:rsidP="001A1A99">
      <w:pPr>
        <w:spacing w:line="240" w:lineRule="auto"/>
        <w:rPr>
          <w:sz w:val="28"/>
          <w:szCs w:val="28"/>
        </w:rPr>
      </w:pPr>
      <w:r w:rsidRPr="001A1A99">
        <w:rPr>
          <w:b/>
          <w:bCs/>
          <w:sz w:val="28"/>
          <w:szCs w:val="28"/>
        </w:rPr>
        <w:t>Срок проведения тендера</w:t>
      </w:r>
      <w:r w:rsidRPr="001A1A99">
        <w:rPr>
          <w:sz w:val="28"/>
          <w:szCs w:val="28"/>
        </w:rPr>
        <w:t xml:space="preserve">: с </w:t>
      </w:r>
      <w:r w:rsidR="004C621E">
        <w:rPr>
          <w:sz w:val="28"/>
          <w:szCs w:val="28"/>
        </w:rPr>
        <w:t>01</w:t>
      </w:r>
      <w:r w:rsidRPr="001A1A99">
        <w:rPr>
          <w:sz w:val="28"/>
          <w:szCs w:val="28"/>
        </w:rPr>
        <w:t>.</w:t>
      </w:r>
      <w:r w:rsidR="00F34601" w:rsidRPr="001A1A99">
        <w:rPr>
          <w:sz w:val="28"/>
          <w:szCs w:val="28"/>
        </w:rPr>
        <w:t>0</w:t>
      </w:r>
      <w:r w:rsidR="004C621E">
        <w:rPr>
          <w:sz w:val="28"/>
          <w:szCs w:val="28"/>
        </w:rPr>
        <w:t>9</w:t>
      </w:r>
      <w:r w:rsidRPr="001A1A99">
        <w:rPr>
          <w:sz w:val="28"/>
          <w:szCs w:val="28"/>
        </w:rPr>
        <w:t>.2</w:t>
      </w:r>
      <w:r w:rsidR="006857C0" w:rsidRPr="001A1A99">
        <w:rPr>
          <w:sz w:val="28"/>
          <w:szCs w:val="28"/>
        </w:rPr>
        <w:t>5</w:t>
      </w:r>
      <w:r w:rsidRPr="001A1A99">
        <w:rPr>
          <w:sz w:val="28"/>
          <w:szCs w:val="28"/>
        </w:rPr>
        <w:t xml:space="preserve"> по </w:t>
      </w:r>
      <w:r w:rsidR="00EB68C9">
        <w:rPr>
          <w:sz w:val="28"/>
          <w:szCs w:val="28"/>
        </w:rPr>
        <w:t>1</w:t>
      </w:r>
      <w:r w:rsidR="004C621E">
        <w:rPr>
          <w:sz w:val="28"/>
          <w:szCs w:val="28"/>
        </w:rPr>
        <w:t>5</w:t>
      </w:r>
      <w:r w:rsidRPr="001A1A99">
        <w:rPr>
          <w:sz w:val="28"/>
          <w:szCs w:val="28"/>
        </w:rPr>
        <w:t>.</w:t>
      </w:r>
      <w:r w:rsidR="00F34601" w:rsidRPr="001A1A99">
        <w:rPr>
          <w:sz w:val="28"/>
          <w:szCs w:val="28"/>
        </w:rPr>
        <w:t>0</w:t>
      </w:r>
      <w:r w:rsidR="00EB68C9">
        <w:rPr>
          <w:sz w:val="28"/>
          <w:szCs w:val="28"/>
        </w:rPr>
        <w:t>9</w:t>
      </w:r>
      <w:r w:rsidRPr="001A1A99">
        <w:rPr>
          <w:sz w:val="28"/>
          <w:szCs w:val="28"/>
        </w:rPr>
        <w:t>.2</w:t>
      </w:r>
      <w:r w:rsidR="006857C0" w:rsidRPr="001A1A99">
        <w:rPr>
          <w:sz w:val="28"/>
          <w:szCs w:val="28"/>
        </w:rPr>
        <w:t>5</w:t>
      </w:r>
    </w:p>
    <w:p w14:paraId="5619F376" w14:textId="1C3C6696" w:rsidR="006857C0" w:rsidRPr="001A1A99" w:rsidRDefault="006C418B" w:rsidP="001A1A99">
      <w:pPr>
        <w:spacing w:line="240" w:lineRule="auto"/>
        <w:rPr>
          <w:sz w:val="28"/>
          <w:szCs w:val="28"/>
        </w:rPr>
      </w:pPr>
      <w:r w:rsidRPr="001A1A99">
        <w:rPr>
          <w:b/>
          <w:bCs/>
          <w:sz w:val="28"/>
          <w:szCs w:val="28"/>
        </w:rPr>
        <w:t>Сроки выполнения работ</w:t>
      </w:r>
      <w:r w:rsidRPr="001A1A99">
        <w:rPr>
          <w:sz w:val="28"/>
          <w:szCs w:val="28"/>
        </w:rPr>
        <w:t xml:space="preserve">: с </w:t>
      </w:r>
      <w:r w:rsidR="00EB68C9">
        <w:rPr>
          <w:sz w:val="28"/>
          <w:szCs w:val="28"/>
        </w:rPr>
        <w:t>15</w:t>
      </w:r>
      <w:r w:rsidRPr="001A1A99">
        <w:rPr>
          <w:sz w:val="28"/>
          <w:szCs w:val="28"/>
        </w:rPr>
        <w:t>.</w:t>
      </w:r>
      <w:r w:rsidR="00CA5569" w:rsidRPr="001A1A99">
        <w:rPr>
          <w:sz w:val="28"/>
          <w:szCs w:val="28"/>
        </w:rPr>
        <w:t>0</w:t>
      </w:r>
      <w:r w:rsidR="00EB68C9">
        <w:rPr>
          <w:sz w:val="28"/>
          <w:szCs w:val="28"/>
        </w:rPr>
        <w:t>9</w:t>
      </w:r>
      <w:r w:rsidRPr="001A1A99">
        <w:rPr>
          <w:sz w:val="28"/>
          <w:szCs w:val="28"/>
        </w:rPr>
        <w:t>.202</w:t>
      </w:r>
      <w:r w:rsidR="006857C0" w:rsidRPr="001A1A99">
        <w:rPr>
          <w:sz w:val="28"/>
          <w:szCs w:val="28"/>
        </w:rPr>
        <w:t>5</w:t>
      </w:r>
      <w:r w:rsidRPr="001A1A99">
        <w:rPr>
          <w:sz w:val="28"/>
          <w:szCs w:val="28"/>
        </w:rPr>
        <w:t xml:space="preserve"> по </w:t>
      </w:r>
      <w:r w:rsidR="006857C0" w:rsidRPr="001A1A99">
        <w:rPr>
          <w:sz w:val="28"/>
          <w:szCs w:val="28"/>
        </w:rPr>
        <w:t>15</w:t>
      </w:r>
      <w:r w:rsidRPr="001A1A99">
        <w:rPr>
          <w:sz w:val="28"/>
          <w:szCs w:val="28"/>
        </w:rPr>
        <w:t>.</w:t>
      </w:r>
      <w:r w:rsidR="0024212B" w:rsidRPr="001A1A99">
        <w:rPr>
          <w:sz w:val="28"/>
          <w:szCs w:val="28"/>
        </w:rPr>
        <w:t>0</w:t>
      </w:r>
      <w:r w:rsidR="004C621E">
        <w:rPr>
          <w:sz w:val="28"/>
          <w:szCs w:val="28"/>
        </w:rPr>
        <w:t>2</w:t>
      </w:r>
      <w:r w:rsidRPr="001A1A99">
        <w:rPr>
          <w:sz w:val="28"/>
          <w:szCs w:val="28"/>
        </w:rPr>
        <w:t>.202</w:t>
      </w:r>
      <w:r w:rsidR="006857C0" w:rsidRPr="001A1A99">
        <w:rPr>
          <w:sz w:val="28"/>
          <w:szCs w:val="28"/>
        </w:rPr>
        <w:t>6</w:t>
      </w:r>
    </w:p>
    <w:p w14:paraId="32C98C1A" w14:textId="1D3A8F29" w:rsidR="006857C0" w:rsidRDefault="00C02739" w:rsidP="001A1A99">
      <w:pPr>
        <w:spacing w:line="240" w:lineRule="auto"/>
        <w:rPr>
          <w:sz w:val="28"/>
          <w:szCs w:val="28"/>
        </w:rPr>
      </w:pPr>
      <w:r w:rsidRPr="001A1A99">
        <w:rPr>
          <w:b/>
          <w:bCs/>
          <w:sz w:val="28"/>
          <w:szCs w:val="28"/>
        </w:rPr>
        <w:t>Задание</w:t>
      </w:r>
      <w:r w:rsidRPr="001A1A99">
        <w:rPr>
          <w:sz w:val="28"/>
          <w:szCs w:val="28"/>
        </w:rPr>
        <w:t xml:space="preserve">: </w:t>
      </w:r>
      <w:r w:rsidR="00E079E5">
        <w:rPr>
          <w:sz w:val="28"/>
          <w:szCs w:val="28"/>
        </w:rPr>
        <w:t>Монтаж системы пожаротушения</w:t>
      </w:r>
    </w:p>
    <w:p w14:paraId="271CB94E" w14:textId="5670E8C8" w:rsidR="002436AA" w:rsidRPr="001A1A99" w:rsidRDefault="002436AA" w:rsidP="001A1A99">
      <w:pPr>
        <w:spacing w:line="240" w:lineRule="auto"/>
        <w:rPr>
          <w:sz w:val="28"/>
          <w:szCs w:val="28"/>
        </w:rPr>
      </w:pPr>
      <w:r w:rsidRPr="002436AA">
        <w:rPr>
          <w:b/>
          <w:bCs/>
          <w:sz w:val="28"/>
          <w:szCs w:val="28"/>
        </w:rPr>
        <w:t>Проект:</w:t>
      </w:r>
      <w:r>
        <w:rPr>
          <w:sz w:val="28"/>
          <w:szCs w:val="28"/>
        </w:rPr>
        <w:t xml:space="preserve"> </w:t>
      </w:r>
      <w:hyperlink r:id="rId6" w:history="1">
        <w:r w:rsidR="00E079E5" w:rsidRPr="00E079E5">
          <w:rPr>
            <w:rStyle w:val="a4"/>
            <w:sz w:val="28"/>
            <w:szCs w:val="28"/>
          </w:rPr>
          <w:t>https://disk.yandex.ru/d/4sabIIxE1dCDBQ/08_%D0%9F%D0%A2</w:t>
        </w:r>
      </w:hyperlink>
    </w:p>
    <w:p w14:paraId="5BB8B9FC" w14:textId="1531FE55" w:rsidR="006857C0" w:rsidRDefault="00C90D03" w:rsidP="001A1A99">
      <w:pPr>
        <w:spacing w:line="240" w:lineRule="auto"/>
        <w:rPr>
          <w:b/>
          <w:bCs/>
          <w:sz w:val="28"/>
          <w:szCs w:val="28"/>
        </w:rPr>
      </w:pPr>
      <w:r w:rsidRPr="001A1A99">
        <w:rPr>
          <w:b/>
          <w:bCs/>
          <w:sz w:val="28"/>
          <w:szCs w:val="28"/>
        </w:rPr>
        <w:t>Критерии приёмки:</w:t>
      </w:r>
    </w:p>
    <w:tbl>
      <w:tblPr>
        <w:tblW w:w="10768" w:type="dxa"/>
        <w:tblLook w:val="04A0" w:firstRow="1" w:lastRow="0" w:firstColumn="1" w:lastColumn="0" w:noHBand="0" w:noVBand="1"/>
      </w:tblPr>
      <w:tblGrid>
        <w:gridCol w:w="456"/>
        <w:gridCol w:w="10312"/>
      </w:tblGrid>
      <w:tr w:rsidR="00E079E5" w:rsidRPr="00E079E5" w14:paraId="6D9380B2" w14:textId="77777777" w:rsidTr="00E079E5">
        <w:trPr>
          <w:trHeight w:val="435"/>
        </w:trPr>
        <w:tc>
          <w:tcPr>
            <w:tcW w:w="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hideMark/>
          </w:tcPr>
          <w:p w14:paraId="7F2F8F28" w14:textId="77777777" w:rsidR="00E079E5" w:rsidRPr="00E079E5" w:rsidRDefault="00E079E5" w:rsidP="00E079E5">
            <w:pPr>
              <w:spacing w:after="0" w:line="240" w:lineRule="auto"/>
              <w:jc w:val="right"/>
              <w:rPr>
                <w:rFonts w:ascii="Verdana" w:eastAsia="Times New Roman" w:hAnsi="Verdana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9E5">
              <w:rPr>
                <w:rFonts w:ascii="Verdana" w:eastAsia="Times New Roman" w:hAnsi="Verdana" w:cs="Calibri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103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hideMark/>
          </w:tcPr>
          <w:p w14:paraId="5E93F7BA" w14:textId="77777777" w:rsidR="00E079E5" w:rsidRPr="00E079E5" w:rsidRDefault="00E079E5" w:rsidP="00E079E5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9E5">
              <w:rPr>
                <w:rFonts w:ascii="Verdana" w:eastAsia="Times New Roman" w:hAnsi="Verdana" w:cs="Calibri"/>
                <w:kern w:val="0"/>
                <w:sz w:val="24"/>
                <w:szCs w:val="24"/>
                <w:lang w:eastAsia="ru-RU"/>
                <w14:ligatures w14:val="none"/>
              </w:rPr>
              <w:t>Трассировка трубопроводов соответствует проектно-сметной документации.</w:t>
            </w:r>
          </w:p>
        </w:tc>
      </w:tr>
      <w:tr w:rsidR="00E079E5" w:rsidRPr="00E079E5" w14:paraId="2874AAA6" w14:textId="77777777" w:rsidTr="00E079E5">
        <w:trPr>
          <w:trHeight w:val="525"/>
        </w:trPr>
        <w:tc>
          <w:tcPr>
            <w:tcW w:w="4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hideMark/>
          </w:tcPr>
          <w:p w14:paraId="4EBD1C9B" w14:textId="77777777" w:rsidR="00E079E5" w:rsidRPr="00E079E5" w:rsidRDefault="00E079E5" w:rsidP="00E079E5">
            <w:pPr>
              <w:spacing w:after="0" w:line="240" w:lineRule="auto"/>
              <w:jc w:val="right"/>
              <w:rPr>
                <w:rFonts w:ascii="Verdana" w:eastAsia="Times New Roman" w:hAnsi="Verdana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9E5">
              <w:rPr>
                <w:rFonts w:ascii="Verdana" w:eastAsia="Times New Roman" w:hAnsi="Verdana" w:cs="Calibri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103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hideMark/>
          </w:tcPr>
          <w:p w14:paraId="47FF4E89" w14:textId="77777777" w:rsidR="00E079E5" w:rsidRPr="00E079E5" w:rsidRDefault="00E079E5" w:rsidP="00E079E5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9E5">
              <w:rPr>
                <w:rFonts w:ascii="Verdana" w:eastAsia="Times New Roman" w:hAnsi="Verdana" w:cs="Calibri"/>
                <w:kern w:val="0"/>
                <w:sz w:val="24"/>
                <w:szCs w:val="24"/>
                <w:lang w:eastAsia="ru-RU"/>
                <w14:ligatures w14:val="none"/>
              </w:rPr>
              <w:t>Соединения труб следует располагать на расстояниях не менее 200 мм от мест крепления.</w:t>
            </w:r>
          </w:p>
        </w:tc>
      </w:tr>
      <w:tr w:rsidR="00E079E5" w:rsidRPr="00E079E5" w14:paraId="3AE87E92" w14:textId="77777777" w:rsidTr="00E079E5">
        <w:trPr>
          <w:trHeight w:val="1200"/>
        </w:trPr>
        <w:tc>
          <w:tcPr>
            <w:tcW w:w="4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hideMark/>
          </w:tcPr>
          <w:p w14:paraId="1EC363B8" w14:textId="77777777" w:rsidR="00E079E5" w:rsidRPr="00E079E5" w:rsidRDefault="00E079E5" w:rsidP="00E079E5">
            <w:pPr>
              <w:spacing w:after="0" w:line="240" w:lineRule="auto"/>
              <w:jc w:val="right"/>
              <w:rPr>
                <w:rFonts w:ascii="Verdana" w:eastAsia="Times New Roman" w:hAnsi="Verdana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9E5">
              <w:rPr>
                <w:rFonts w:ascii="Verdana" w:eastAsia="Times New Roman" w:hAnsi="Verdana" w:cs="Calibri"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</w:p>
        </w:tc>
        <w:tc>
          <w:tcPr>
            <w:tcW w:w="103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hideMark/>
          </w:tcPr>
          <w:p w14:paraId="48D55346" w14:textId="77777777" w:rsidR="00E079E5" w:rsidRPr="00E079E5" w:rsidRDefault="00E079E5" w:rsidP="00E079E5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9E5">
              <w:rPr>
                <w:rFonts w:ascii="Verdana" w:eastAsia="Times New Roman" w:hAnsi="Verdana" w:cs="Calibri"/>
                <w:kern w:val="0"/>
                <w:sz w:val="24"/>
                <w:szCs w:val="24"/>
                <w:lang w:eastAsia="ru-RU"/>
                <w14:ligatures w14:val="none"/>
              </w:rPr>
              <w:t>Участки трубопроводов, заключенные в гильзы, в местах прокладки трубопроводов через стены и перекрытия не должны иметь стыков, до установки в гильзу трубопроводы должны быть изолированы и окрашены. Зазоры между трубопроводами и гильзами должны быть уплотнены несгораемым материалом.</w:t>
            </w:r>
          </w:p>
        </w:tc>
      </w:tr>
      <w:tr w:rsidR="00E079E5" w:rsidRPr="00E079E5" w14:paraId="7B6DDBC1" w14:textId="77777777" w:rsidTr="00E079E5">
        <w:trPr>
          <w:trHeight w:val="585"/>
        </w:trPr>
        <w:tc>
          <w:tcPr>
            <w:tcW w:w="4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hideMark/>
          </w:tcPr>
          <w:p w14:paraId="044C6E3A" w14:textId="77777777" w:rsidR="00E079E5" w:rsidRPr="00E079E5" w:rsidRDefault="00E079E5" w:rsidP="00E079E5">
            <w:pPr>
              <w:spacing w:after="0" w:line="240" w:lineRule="auto"/>
              <w:jc w:val="right"/>
              <w:rPr>
                <w:rFonts w:ascii="Verdana" w:eastAsia="Times New Roman" w:hAnsi="Verdana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9E5">
              <w:rPr>
                <w:rFonts w:ascii="Verdana" w:eastAsia="Times New Roman" w:hAnsi="Verdana" w:cs="Calibri"/>
                <w:kern w:val="0"/>
                <w:sz w:val="24"/>
                <w:szCs w:val="24"/>
                <w:lang w:eastAsia="ru-RU"/>
                <w14:ligatures w14:val="none"/>
              </w:rPr>
              <w:t>•</w:t>
            </w:r>
          </w:p>
        </w:tc>
        <w:tc>
          <w:tcPr>
            <w:tcW w:w="103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hideMark/>
          </w:tcPr>
          <w:p w14:paraId="032D499E" w14:textId="77777777" w:rsidR="00E079E5" w:rsidRPr="00E079E5" w:rsidRDefault="00E079E5" w:rsidP="00E079E5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9E5">
              <w:rPr>
                <w:rFonts w:ascii="Verdana" w:eastAsia="Times New Roman" w:hAnsi="Verdana" w:cs="Calibri"/>
                <w:kern w:val="0"/>
                <w:sz w:val="24"/>
                <w:szCs w:val="24"/>
                <w:lang w:eastAsia="ru-RU"/>
                <w14:ligatures w14:val="none"/>
              </w:rPr>
              <w:t>Фланцы должны быть стянуты равномерно, и должна быть обеспечена параллельность уплотнительных поверхностей</w:t>
            </w:r>
          </w:p>
        </w:tc>
      </w:tr>
      <w:tr w:rsidR="00E079E5" w:rsidRPr="00E079E5" w14:paraId="58BDE5E6" w14:textId="77777777" w:rsidTr="00E079E5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hideMark/>
          </w:tcPr>
          <w:p w14:paraId="40948582" w14:textId="77777777" w:rsidR="00E079E5" w:rsidRPr="00E079E5" w:rsidRDefault="00E079E5" w:rsidP="00E079E5">
            <w:pPr>
              <w:spacing w:after="0" w:line="240" w:lineRule="auto"/>
              <w:jc w:val="right"/>
              <w:rPr>
                <w:rFonts w:ascii="Verdana" w:eastAsia="Times New Roman" w:hAnsi="Verdana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9E5">
              <w:rPr>
                <w:rFonts w:ascii="Verdana" w:eastAsia="Times New Roman" w:hAnsi="Verdana" w:cs="Calibri"/>
                <w:kern w:val="0"/>
                <w:sz w:val="24"/>
                <w:szCs w:val="24"/>
                <w:lang w:eastAsia="ru-RU"/>
                <w14:ligatures w14:val="none"/>
              </w:rPr>
              <w:t>•</w:t>
            </w:r>
          </w:p>
        </w:tc>
        <w:tc>
          <w:tcPr>
            <w:tcW w:w="103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hideMark/>
          </w:tcPr>
          <w:p w14:paraId="1CD2A984" w14:textId="77777777" w:rsidR="00E079E5" w:rsidRPr="00E079E5" w:rsidRDefault="00E079E5" w:rsidP="00E079E5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9E5">
              <w:rPr>
                <w:rFonts w:ascii="Verdana" w:eastAsia="Times New Roman" w:hAnsi="Verdana" w:cs="Calibri"/>
                <w:kern w:val="0"/>
                <w:sz w:val="24"/>
                <w:szCs w:val="24"/>
                <w:lang w:eastAsia="ru-RU"/>
                <w14:ligatures w14:val="none"/>
              </w:rPr>
              <w:t>Расстояние между поперечным кольцевым швом трубопровода и швом приварки патрубка должно быть не менее 100 мм</w:t>
            </w:r>
          </w:p>
        </w:tc>
      </w:tr>
      <w:tr w:rsidR="00E079E5" w:rsidRPr="00E079E5" w14:paraId="7CA56C8C" w14:textId="77777777" w:rsidTr="00E079E5">
        <w:trPr>
          <w:trHeight w:val="495"/>
        </w:trPr>
        <w:tc>
          <w:tcPr>
            <w:tcW w:w="4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hideMark/>
          </w:tcPr>
          <w:p w14:paraId="08298432" w14:textId="77777777" w:rsidR="00E079E5" w:rsidRPr="00E079E5" w:rsidRDefault="00E079E5" w:rsidP="00E079E5">
            <w:pPr>
              <w:spacing w:after="0" w:line="240" w:lineRule="auto"/>
              <w:jc w:val="right"/>
              <w:rPr>
                <w:rFonts w:ascii="Verdana" w:eastAsia="Times New Roman" w:hAnsi="Verdana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9E5">
              <w:rPr>
                <w:rFonts w:ascii="Verdana" w:eastAsia="Times New Roman" w:hAnsi="Verdana" w:cs="Calibri"/>
                <w:kern w:val="0"/>
                <w:sz w:val="24"/>
                <w:szCs w:val="24"/>
                <w:lang w:eastAsia="ru-RU"/>
                <w14:ligatures w14:val="none"/>
              </w:rPr>
              <w:t>•</w:t>
            </w:r>
          </w:p>
        </w:tc>
        <w:tc>
          <w:tcPr>
            <w:tcW w:w="103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hideMark/>
          </w:tcPr>
          <w:p w14:paraId="3BC12B43" w14:textId="77777777" w:rsidR="00E079E5" w:rsidRPr="00E079E5" w:rsidRDefault="00E079E5" w:rsidP="00E079E5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9E5">
              <w:rPr>
                <w:rFonts w:ascii="Verdana" w:eastAsia="Times New Roman" w:hAnsi="Verdana" w:cs="Calibri"/>
                <w:kern w:val="0"/>
                <w:sz w:val="24"/>
                <w:szCs w:val="24"/>
                <w:lang w:eastAsia="ru-RU"/>
                <w14:ligatures w14:val="none"/>
              </w:rPr>
              <w:t>Перед сваркой сопрягаемых элементов должны быть очищены от ржавчины, окислов и других загрязнений на ширину не менее 15 мм.</w:t>
            </w:r>
          </w:p>
        </w:tc>
      </w:tr>
      <w:tr w:rsidR="00E079E5" w:rsidRPr="00E079E5" w14:paraId="76C81E56" w14:textId="77777777" w:rsidTr="00E079E5">
        <w:trPr>
          <w:trHeight w:val="480"/>
        </w:trPr>
        <w:tc>
          <w:tcPr>
            <w:tcW w:w="4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hideMark/>
          </w:tcPr>
          <w:p w14:paraId="71423470" w14:textId="77777777" w:rsidR="00E079E5" w:rsidRPr="00E079E5" w:rsidRDefault="00E079E5" w:rsidP="00E079E5">
            <w:pPr>
              <w:spacing w:after="0" w:line="240" w:lineRule="auto"/>
              <w:jc w:val="right"/>
              <w:rPr>
                <w:rFonts w:ascii="Verdana" w:eastAsia="Times New Roman" w:hAnsi="Verdana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9E5">
              <w:rPr>
                <w:rFonts w:ascii="Verdana" w:eastAsia="Times New Roman" w:hAnsi="Verdana" w:cs="Calibri"/>
                <w:kern w:val="0"/>
                <w:sz w:val="24"/>
                <w:szCs w:val="24"/>
                <w:lang w:eastAsia="ru-RU"/>
                <w14:ligatures w14:val="none"/>
              </w:rPr>
              <w:t>•</w:t>
            </w:r>
          </w:p>
        </w:tc>
        <w:tc>
          <w:tcPr>
            <w:tcW w:w="103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hideMark/>
          </w:tcPr>
          <w:p w14:paraId="13E29704" w14:textId="77777777" w:rsidR="00E079E5" w:rsidRPr="00E079E5" w:rsidRDefault="00E079E5" w:rsidP="00E079E5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9E5">
              <w:rPr>
                <w:rFonts w:ascii="Verdana" w:eastAsia="Times New Roman" w:hAnsi="Verdana" w:cs="Calibri"/>
                <w:kern w:val="0"/>
                <w:sz w:val="24"/>
                <w:szCs w:val="24"/>
                <w:lang w:eastAsia="ru-RU"/>
                <w14:ligatures w14:val="none"/>
              </w:rPr>
              <w:t>Кольца и диски задвижек, а также пробки проходных кранов должны быть притерты.</w:t>
            </w:r>
          </w:p>
        </w:tc>
      </w:tr>
      <w:tr w:rsidR="00E079E5" w:rsidRPr="00E079E5" w14:paraId="724F991C" w14:textId="77777777" w:rsidTr="00E079E5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hideMark/>
          </w:tcPr>
          <w:p w14:paraId="7640B7AF" w14:textId="77777777" w:rsidR="00E079E5" w:rsidRPr="00E079E5" w:rsidRDefault="00E079E5" w:rsidP="00E079E5">
            <w:pPr>
              <w:spacing w:after="0" w:line="240" w:lineRule="auto"/>
              <w:jc w:val="right"/>
              <w:rPr>
                <w:rFonts w:ascii="Verdana" w:eastAsia="Times New Roman" w:hAnsi="Verdana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9E5">
              <w:rPr>
                <w:rFonts w:ascii="Verdana" w:eastAsia="Times New Roman" w:hAnsi="Verdana" w:cs="Calibri"/>
                <w:kern w:val="0"/>
                <w:sz w:val="24"/>
                <w:szCs w:val="24"/>
                <w:lang w:eastAsia="ru-RU"/>
                <w14:ligatures w14:val="none"/>
              </w:rPr>
              <w:t>•</w:t>
            </w:r>
          </w:p>
        </w:tc>
        <w:tc>
          <w:tcPr>
            <w:tcW w:w="103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hideMark/>
          </w:tcPr>
          <w:p w14:paraId="2BD3AAE3" w14:textId="77777777" w:rsidR="00E079E5" w:rsidRPr="00E079E5" w:rsidRDefault="00E079E5" w:rsidP="00E079E5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9E5">
              <w:rPr>
                <w:rFonts w:ascii="Verdana" w:eastAsia="Times New Roman" w:hAnsi="Verdana" w:cs="Calibri"/>
                <w:kern w:val="0"/>
                <w:sz w:val="24"/>
                <w:szCs w:val="24"/>
                <w:lang w:eastAsia="ru-RU"/>
                <w14:ligatures w14:val="none"/>
              </w:rPr>
              <w:t>Трубопроводная арматура должна работать плавно, без заеданий</w:t>
            </w:r>
          </w:p>
        </w:tc>
      </w:tr>
      <w:tr w:rsidR="00E079E5" w:rsidRPr="00E079E5" w14:paraId="52A9F979" w14:textId="77777777" w:rsidTr="00E079E5">
        <w:trPr>
          <w:trHeight w:val="435"/>
        </w:trPr>
        <w:tc>
          <w:tcPr>
            <w:tcW w:w="4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hideMark/>
          </w:tcPr>
          <w:p w14:paraId="72B1AE6C" w14:textId="77777777" w:rsidR="00E079E5" w:rsidRPr="00E079E5" w:rsidRDefault="00E079E5" w:rsidP="00E079E5">
            <w:pPr>
              <w:spacing w:after="0" w:line="240" w:lineRule="auto"/>
              <w:jc w:val="right"/>
              <w:rPr>
                <w:rFonts w:ascii="Verdana" w:eastAsia="Times New Roman" w:hAnsi="Verdana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9E5">
              <w:rPr>
                <w:rFonts w:ascii="Verdana" w:eastAsia="Times New Roman" w:hAnsi="Verdana" w:cs="Calibri"/>
                <w:kern w:val="0"/>
                <w:sz w:val="24"/>
                <w:szCs w:val="24"/>
                <w:lang w:eastAsia="ru-RU"/>
                <w14:ligatures w14:val="none"/>
              </w:rPr>
              <w:t>4.</w:t>
            </w:r>
          </w:p>
        </w:tc>
        <w:tc>
          <w:tcPr>
            <w:tcW w:w="103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hideMark/>
          </w:tcPr>
          <w:p w14:paraId="257D4AC4" w14:textId="77777777" w:rsidR="00E079E5" w:rsidRPr="00E079E5" w:rsidRDefault="00E079E5" w:rsidP="00E079E5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9E5">
              <w:rPr>
                <w:rFonts w:ascii="Verdana" w:eastAsia="Times New Roman" w:hAnsi="Verdana" w:cs="Calibri"/>
                <w:kern w:val="0"/>
                <w:sz w:val="24"/>
                <w:szCs w:val="24"/>
                <w:lang w:eastAsia="ru-RU"/>
                <w14:ligatures w14:val="none"/>
              </w:rPr>
              <w:t>Стержни фундаментных болтов должны быть очищены от грязи, ржавчины, окалины.</w:t>
            </w:r>
          </w:p>
        </w:tc>
      </w:tr>
      <w:tr w:rsidR="00E079E5" w:rsidRPr="00E079E5" w14:paraId="6124FFF9" w14:textId="77777777" w:rsidTr="00E079E5">
        <w:trPr>
          <w:trHeight w:val="465"/>
        </w:trPr>
        <w:tc>
          <w:tcPr>
            <w:tcW w:w="4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hideMark/>
          </w:tcPr>
          <w:p w14:paraId="5DD4809B" w14:textId="77777777" w:rsidR="00E079E5" w:rsidRPr="00E079E5" w:rsidRDefault="00E079E5" w:rsidP="00E079E5">
            <w:pPr>
              <w:spacing w:after="0" w:line="240" w:lineRule="auto"/>
              <w:jc w:val="right"/>
              <w:rPr>
                <w:rFonts w:ascii="Verdana" w:eastAsia="Times New Roman" w:hAnsi="Verdana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9E5">
              <w:rPr>
                <w:rFonts w:ascii="Verdana" w:eastAsia="Times New Roman" w:hAnsi="Verdana" w:cs="Calibri"/>
                <w:kern w:val="0"/>
                <w:sz w:val="24"/>
                <w:szCs w:val="24"/>
                <w:lang w:eastAsia="ru-RU"/>
                <w14:ligatures w14:val="none"/>
              </w:rPr>
              <w:t>•</w:t>
            </w:r>
          </w:p>
        </w:tc>
        <w:tc>
          <w:tcPr>
            <w:tcW w:w="103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hideMark/>
          </w:tcPr>
          <w:p w14:paraId="3C56987E" w14:textId="77777777" w:rsidR="00E079E5" w:rsidRPr="00E079E5" w:rsidRDefault="00E079E5" w:rsidP="00E079E5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9E5">
              <w:rPr>
                <w:rFonts w:ascii="Verdana" w:eastAsia="Times New Roman" w:hAnsi="Verdana" w:cs="Calibri"/>
                <w:kern w:val="0"/>
                <w:sz w:val="24"/>
                <w:szCs w:val="24"/>
                <w:lang w:eastAsia="ru-RU"/>
                <w14:ligatures w14:val="none"/>
              </w:rPr>
              <w:t>Выверенное оборудование должно опираться на все регулировочные винты</w:t>
            </w:r>
          </w:p>
        </w:tc>
      </w:tr>
      <w:tr w:rsidR="00E079E5" w:rsidRPr="00E079E5" w14:paraId="60CF571F" w14:textId="77777777" w:rsidTr="00E079E5">
        <w:trPr>
          <w:trHeight w:val="780"/>
        </w:trPr>
        <w:tc>
          <w:tcPr>
            <w:tcW w:w="4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hideMark/>
          </w:tcPr>
          <w:p w14:paraId="637CEA5E" w14:textId="77777777" w:rsidR="00E079E5" w:rsidRPr="00E079E5" w:rsidRDefault="00E079E5" w:rsidP="00E079E5">
            <w:pPr>
              <w:spacing w:after="0" w:line="240" w:lineRule="auto"/>
              <w:jc w:val="right"/>
              <w:rPr>
                <w:rFonts w:ascii="Verdana" w:eastAsia="Times New Roman" w:hAnsi="Verdana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9E5">
              <w:rPr>
                <w:rFonts w:ascii="Verdana" w:eastAsia="Times New Roman" w:hAnsi="Verdana" w:cs="Calibri"/>
                <w:kern w:val="0"/>
                <w:sz w:val="24"/>
                <w:szCs w:val="24"/>
                <w:lang w:eastAsia="ru-RU"/>
                <w14:ligatures w14:val="none"/>
              </w:rPr>
              <w:t>•</w:t>
            </w:r>
          </w:p>
        </w:tc>
        <w:tc>
          <w:tcPr>
            <w:tcW w:w="103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hideMark/>
          </w:tcPr>
          <w:p w14:paraId="4A37FC1A" w14:textId="77777777" w:rsidR="00E079E5" w:rsidRPr="00E079E5" w:rsidRDefault="00E079E5" w:rsidP="00E079E5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9E5">
              <w:rPr>
                <w:rFonts w:ascii="Verdana" w:eastAsia="Times New Roman" w:hAnsi="Verdana" w:cs="Calibri"/>
                <w:kern w:val="0"/>
                <w:sz w:val="24"/>
                <w:szCs w:val="24"/>
                <w:lang w:eastAsia="ru-RU"/>
                <w14:ligatures w14:val="none"/>
              </w:rPr>
              <w:t>Испытания оборудования необходимо производить совместно с испытаниями системы автоматического управления, контроля, сигнализации и защиты.</w:t>
            </w:r>
          </w:p>
        </w:tc>
      </w:tr>
      <w:tr w:rsidR="00E079E5" w:rsidRPr="00E079E5" w14:paraId="2F4F3C10" w14:textId="77777777" w:rsidTr="00E079E5">
        <w:trPr>
          <w:trHeight w:val="435"/>
        </w:trPr>
        <w:tc>
          <w:tcPr>
            <w:tcW w:w="4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hideMark/>
          </w:tcPr>
          <w:p w14:paraId="0D4E2CC3" w14:textId="77777777" w:rsidR="00E079E5" w:rsidRPr="00E079E5" w:rsidRDefault="00E079E5" w:rsidP="00E079E5">
            <w:pPr>
              <w:spacing w:after="0" w:line="240" w:lineRule="auto"/>
              <w:jc w:val="right"/>
              <w:rPr>
                <w:rFonts w:ascii="Verdana" w:eastAsia="Times New Roman" w:hAnsi="Verdana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9E5">
              <w:rPr>
                <w:rFonts w:ascii="Verdana" w:eastAsia="Times New Roman" w:hAnsi="Verdana" w:cs="Calibri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03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hideMark/>
          </w:tcPr>
          <w:p w14:paraId="0B17E8EB" w14:textId="77777777" w:rsidR="00E079E5" w:rsidRPr="00E079E5" w:rsidRDefault="00E079E5" w:rsidP="00E079E5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9E5">
              <w:rPr>
                <w:rFonts w:ascii="Verdana" w:eastAsia="Times New Roman" w:hAnsi="Verdana" w:cs="Calibri"/>
                <w:kern w:val="0"/>
                <w:sz w:val="24"/>
                <w:szCs w:val="24"/>
                <w:lang w:eastAsia="ru-RU"/>
                <w14:ligatures w14:val="none"/>
              </w:rPr>
              <w:t>Крепление щитов к фундаментам, стенам и другим элементам зданий должно выполняться только разъемными соединениями.</w:t>
            </w:r>
          </w:p>
        </w:tc>
      </w:tr>
      <w:tr w:rsidR="00E079E5" w:rsidRPr="00E079E5" w14:paraId="4CF84AC7" w14:textId="77777777" w:rsidTr="00E079E5">
        <w:trPr>
          <w:trHeight w:val="1635"/>
        </w:trPr>
        <w:tc>
          <w:tcPr>
            <w:tcW w:w="4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hideMark/>
          </w:tcPr>
          <w:p w14:paraId="0DC0109A" w14:textId="77777777" w:rsidR="00E079E5" w:rsidRPr="00E079E5" w:rsidRDefault="00E079E5" w:rsidP="00E079E5">
            <w:pPr>
              <w:spacing w:after="0" w:line="240" w:lineRule="auto"/>
              <w:jc w:val="right"/>
              <w:rPr>
                <w:rFonts w:ascii="Verdana" w:eastAsia="Times New Roman" w:hAnsi="Verdana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9E5">
              <w:rPr>
                <w:rFonts w:ascii="Verdana" w:eastAsia="Times New Roman" w:hAnsi="Verdana" w:cs="Calibri"/>
                <w:kern w:val="0"/>
                <w:sz w:val="24"/>
                <w:szCs w:val="24"/>
                <w:lang w:eastAsia="ru-RU"/>
                <w14:ligatures w14:val="none"/>
              </w:rPr>
              <w:t>5.</w:t>
            </w:r>
          </w:p>
        </w:tc>
        <w:tc>
          <w:tcPr>
            <w:tcW w:w="103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hideMark/>
          </w:tcPr>
          <w:p w14:paraId="1C498ECF" w14:textId="77777777" w:rsidR="00E079E5" w:rsidRPr="00E079E5" w:rsidRDefault="00E079E5" w:rsidP="00E079E5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9E5">
              <w:rPr>
                <w:rFonts w:ascii="Verdana" w:eastAsia="Times New Roman" w:hAnsi="Verdana" w:cs="Calibri"/>
                <w:kern w:val="0"/>
                <w:sz w:val="24"/>
                <w:szCs w:val="24"/>
                <w:lang w:eastAsia="ru-RU"/>
                <w14:ligatures w14:val="none"/>
              </w:rPr>
              <w:t>Узлы управления спринклерных становок по окончании монтажа должны иметь табличку с указанием наименования узла и его номера, направления, наименования защищаемого помещения, типа и количества оросителей в секции, функциональную схему обвязки и принципиальную схему установки пожаротушения с указанием направлений подачи огнетушащего средства и способа включения установки в действие.</w:t>
            </w:r>
          </w:p>
        </w:tc>
      </w:tr>
      <w:tr w:rsidR="00E079E5" w:rsidRPr="00E079E5" w14:paraId="1D94A283" w14:textId="77777777" w:rsidTr="00E079E5">
        <w:trPr>
          <w:trHeight w:val="480"/>
        </w:trPr>
        <w:tc>
          <w:tcPr>
            <w:tcW w:w="4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hideMark/>
          </w:tcPr>
          <w:p w14:paraId="6C599B3E" w14:textId="77777777" w:rsidR="00E079E5" w:rsidRPr="00E079E5" w:rsidRDefault="00E079E5" w:rsidP="00E079E5">
            <w:pPr>
              <w:spacing w:after="0" w:line="240" w:lineRule="auto"/>
              <w:jc w:val="right"/>
              <w:rPr>
                <w:rFonts w:ascii="Verdana" w:eastAsia="Times New Roman" w:hAnsi="Verdana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9E5">
              <w:rPr>
                <w:rFonts w:ascii="Verdana" w:eastAsia="Times New Roman" w:hAnsi="Verdana" w:cs="Calibri"/>
                <w:kern w:val="0"/>
                <w:sz w:val="24"/>
                <w:szCs w:val="24"/>
                <w:lang w:eastAsia="ru-RU"/>
                <w14:ligatures w14:val="none"/>
              </w:rPr>
              <w:t>6.</w:t>
            </w:r>
          </w:p>
        </w:tc>
        <w:tc>
          <w:tcPr>
            <w:tcW w:w="103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hideMark/>
          </w:tcPr>
          <w:p w14:paraId="44A58964" w14:textId="77777777" w:rsidR="00E079E5" w:rsidRPr="00E079E5" w:rsidRDefault="00E079E5" w:rsidP="00E079E5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9E5">
              <w:rPr>
                <w:rFonts w:ascii="Verdana" w:eastAsia="Times New Roman" w:hAnsi="Verdana" w:cs="Calibri"/>
                <w:kern w:val="0"/>
                <w:sz w:val="24"/>
                <w:szCs w:val="24"/>
                <w:lang w:eastAsia="ru-RU"/>
                <w14:ligatures w14:val="none"/>
              </w:rPr>
              <w:t>Сдача работ, сдача актов скрытых работ, сдача паспортов и сертификатов.</w:t>
            </w:r>
          </w:p>
        </w:tc>
      </w:tr>
      <w:tr w:rsidR="00E079E5" w:rsidRPr="00E079E5" w14:paraId="2EF58F50" w14:textId="77777777" w:rsidTr="00E079E5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hideMark/>
          </w:tcPr>
          <w:p w14:paraId="6A2B459E" w14:textId="77777777" w:rsidR="00E079E5" w:rsidRPr="00E079E5" w:rsidRDefault="00E079E5" w:rsidP="00E079E5">
            <w:pPr>
              <w:spacing w:after="0" w:line="240" w:lineRule="auto"/>
              <w:jc w:val="right"/>
              <w:rPr>
                <w:rFonts w:ascii="Verdana" w:eastAsia="Times New Roman" w:hAnsi="Verdana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9E5">
              <w:rPr>
                <w:rFonts w:ascii="Verdana" w:eastAsia="Times New Roman" w:hAnsi="Verdana" w:cs="Calibri"/>
                <w:kern w:val="0"/>
                <w:sz w:val="24"/>
                <w:szCs w:val="24"/>
                <w:lang w:eastAsia="ru-RU"/>
                <w14:ligatures w14:val="none"/>
              </w:rPr>
              <w:t>7.</w:t>
            </w:r>
          </w:p>
        </w:tc>
        <w:tc>
          <w:tcPr>
            <w:tcW w:w="103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hideMark/>
          </w:tcPr>
          <w:p w14:paraId="191AA9EC" w14:textId="77777777" w:rsidR="00E079E5" w:rsidRPr="00E079E5" w:rsidRDefault="00E079E5" w:rsidP="00E079E5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9E5">
              <w:rPr>
                <w:rFonts w:ascii="Verdana" w:eastAsia="Times New Roman" w:hAnsi="Verdana" w:cs="Calibri"/>
                <w:kern w:val="0"/>
                <w:sz w:val="24"/>
                <w:szCs w:val="24"/>
                <w:lang w:eastAsia="ru-RU"/>
                <w14:ligatures w14:val="none"/>
              </w:rPr>
              <w:t>Мусор отсутствует.</w:t>
            </w:r>
          </w:p>
        </w:tc>
      </w:tr>
      <w:tr w:rsidR="00E079E5" w:rsidRPr="00E079E5" w14:paraId="4CB1AE95" w14:textId="77777777" w:rsidTr="00E079E5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hideMark/>
          </w:tcPr>
          <w:p w14:paraId="1D87BBF8" w14:textId="77777777" w:rsidR="00E079E5" w:rsidRPr="00E079E5" w:rsidRDefault="00E079E5" w:rsidP="00E079E5">
            <w:pPr>
              <w:spacing w:after="0" w:line="240" w:lineRule="auto"/>
              <w:jc w:val="right"/>
              <w:rPr>
                <w:rFonts w:ascii="Verdana" w:eastAsia="Times New Roman" w:hAnsi="Verdana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9E5">
              <w:rPr>
                <w:rFonts w:ascii="Verdana" w:eastAsia="Times New Roman" w:hAnsi="Verdana" w:cs="Calibri"/>
                <w:kern w:val="0"/>
                <w:sz w:val="24"/>
                <w:szCs w:val="24"/>
                <w:lang w:eastAsia="ru-RU"/>
                <w14:ligatures w14:val="none"/>
              </w:rPr>
              <w:t>8.</w:t>
            </w:r>
          </w:p>
        </w:tc>
        <w:tc>
          <w:tcPr>
            <w:tcW w:w="103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hideMark/>
          </w:tcPr>
          <w:p w14:paraId="7B42CCA4" w14:textId="77777777" w:rsidR="00E079E5" w:rsidRPr="00E079E5" w:rsidRDefault="00E079E5" w:rsidP="00E079E5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9E5">
              <w:rPr>
                <w:rFonts w:ascii="Verdana" w:eastAsia="Times New Roman" w:hAnsi="Verdana" w:cs="Calibri"/>
                <w:kern w:val="0"/>
                <w:sz w:val="24"/>
                <w:szCs w:val="24"/>
                <w:lang w:eastAsia="ru-RU"/>
                <w14:ligatures w14:val="none"/>
              </w:rPr>
              <w:t>Работа с использованием СИЗ и др.</w:t>
            </w:r>
          </w:p>
        </w:tc>
      </w:tr>
    </w:tbl>
    <w:p w14:paraId="1D3785AF" w14:textId="77777777" w:rsidR="00E079E5" w:rsidRPr="00E079E5" w:rsidRDefault="00E079E5" w:rsidP="001A1A99">
      <w:pPr>
        <w:spacing w:line="240" w:lineRule="auto"/>
        <w:rPr>
          <w:b/>
          <w:bCs/>
          <w:sz w:val="24"/>
          <w:szCs w:val="24"/>
        </w:rPr>
      </w:pPr>
    </w:p>
    <w:sectPr w:rsidR="00E079E5" w:rsidRPr="00E079E5" w:rsidSect="002436AA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B32DDC"/>
    <w:multiLevelType w:val="hybridMultilevel"/>
    <w:tmpl w:val="69EE3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5751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739"/>
    <w:rsid w:val="000E02BB"/>
    <w:rsid w:val="001A1A99"/>
    <w:rsid w:val="001B21E1"/>
    <w:rsid w:val="001D41F0"/>
    <w:rsid w:val="0024212B"/>
    <w:rsid w:val="002436AA"/>
    <w:rsid w:val="002909D1"/>
    <w:rsid w:val="00464B64"/>
    <w:rsid w:val="00473906"/>
    <w:rsid w:val="004A0E52"/>
    <w:rsid w:val="004B6355"/>
    <w:rsid w:val="004C621E"/>
    <w:rsid w:val="006857C0"/>
    <w:rsid w:val="006A6872"/>
    <w:rsid w:val="006C418B"/>
    <w:rsid w:val="00721E3E"/>
    <w:rsid w:val="00730182"/>
    <w:rsid w:val="007D6161"/>
    <w:rsid w:val="00813F65"/>
    <w:rsid w:val="00905178"/>
    <w:rsid w:val="009373C1"/>
    <w:rsid w:val="009A2CD5"/>
    <w:rsid w:val="009B607B"/>
    <w:rsid w:val="009F030D"/>
    <w:rsid w:val="00AB09A1"/>
    <w:rsid w:val="00BA16EF"/>
    <w:rsid w:val="00BD6587"/>
    <w:rsid w:val="00C02739"/>
    <w:rsid w:val="00C46B87"/>
    <w:rsid w:val="00C62CE8"/>
    <w:rsid w:val="00C90D03"/>
    <w:rsid w:val="00CA5569"/>
    <w:rsid w:val="00CC0607"/>
    <w:rsid w:val="00D5024B"/>
    <w:rsid w:val="00E079E5"/>
    <w:rsid w:val="00E13A11"/>
    <w:rsid w:val="00E35EE1"/>
    <w:rsid w:val="00E44DB6"/>
    <w:rsid w:val="00EB68C9"/>
    <w:rsid w:val="00F01E36"/>
    <w:rsid w:val="00F20DF7"/>
    <w:rsid w:val="00F3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258C2"/>
  <w15:chartTrackingRefBased/>
  <w15:docId w15:val="{F7FDB138-1333-4797-AD20-BB895E081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E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436A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436AA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2436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isk.yandex.ru/d/4sabIIxE1dCDBQ/08_%D0%9F%D0%A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7B837-3F75-43B9-91FD-2118AFD60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 Родион</dc:creator>
  <cp:keywords/>
  <dc:description/>
  <cp:lastModifiedBy>Язьков Дмитрий</cp:lastModifiedBy>
  <cp:revision>2</cp:revision>
  <dcterms:created xsi:type="dcterms:W3CDTF">2025-09-01T10:20:00Z</dcterms:created>
  <dcterms:modified xsi:type="dcterms:W3CDTF">2025-09-01T10:20:00Z</dcterms:modified>
</cp:coreProperties>
</file>